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7C9" w:rsidRDefault="002A156F" w:rsidP="008807C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val="ru-RU"/>
        </w:rPr>
        <w:t>1</w:t>
      </w:r>
      <w:r w:rsidR="008807C9">
        <w:rPr>
          <w:rFonts w:ascii="Times New Roman" w:hAnsi="Times New Roman"/>
          <w:sz w:val="28"/>
          <w:szCs w:val="28"/>
          <w:lang w:val="ru-RU"/>
        </w:rPr>
        <w:t xml:space="preserve"> ПРАКТИЧЕСКАЯ РАБОТА</w:t>
      </w:r>
    </w:p>
    <w:p w:rsidR="008807C9" w:rsidRDefault="008807C9" w:rsidP="008807C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«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ИССЛЕДОВАНИЕ НАГРЕВАНИЯ КАТУШЕК </w:t>
      </w:r>
    </w:p>
    <w:p w:rsidR="008807C9" w:rsidRDefault="008807C9" w:rsidP="008807C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ЭЛЕКТРИЧЕСКИХ АППАРАТОВ</w:t>
      </w:r>
      <w:r>
        <w:rPr>
          <w:rFonts w:ascii="Times New Roman" w:hAnsi="Times New Roman"/>
          <w:sz w:val="28"/>
          <w:szCs w:val="28"/>
          <w:lang w:val="ru-RU"/>
        </w:rPr>
        <w:t>»</w:t>
      </w:r>
    </w:p>
    <w:p w:rsidR="008807C9" w:rsidRDefault="008807C9" w:rsidP="008807C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807C9" w:rsidRPr="00627606" w:rsidRDefault="008807C9" w:rsidP="008807C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807C9" w:rsidRPr="00A82F09" w:rsidRDefault="002A156F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8807C9" w:rsidRPr="00A82F09">
        <w:rPr>
          <w:rFonts w:ascii="Times New Roman" w:hAnsi="Times New Roman"/>
          <w:sz w:val="28"/>
          <w:szCs w:val="28"/>
          <w:lang w:val="ru-RU"/>
        </w:rPr>
        <w:t>.1 Цель работы: Определить изменение температуры перегрева катушки в зависимости от времени методом сопротивления. Определить температуру перегрева катушки в разных слоях с помощью термопар.</w:t>
      </w:r>
    </w:p>
    <w:p w:rsidR="008807C9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807C9" w:rsidRPr="00E36D52" w:rsidRDefault="002A156F" w:rsidP="008807C9">
      <w:pPr>
        <w:pStyle w:val="a4"/>
        <w:ind w:firstLine="72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807C9" w:rsidRPr="00E36D52">
        <w:rPr>
          <w:sz w:val="28"/>
          <w:szCs w:val="28"/>
        </w:rPr>
        <w:t>.2 Краткие теоретические сведения</w:t>
      </w:r>
    </w:p>
    <w:p w:rsidR="008807C9" w:rsidRPr="00627606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Катушки электрических аппаратов представляют собой неоднородное тело, состоящее из проводника, изоляции, прослоек воздуха или пропитывающего материала (лак, компаунд). Катушки любого исполнения и типа обладают активным сопротивлением, что является причиной появления потерь электроэнергии при прохождении по катушкам электрического тока. Потери электроэнергии, преобразовываясь в теплоту, приводят к нагреву катушек. Теплота, выделяемая во всем объеме катушки, проходит через материалы с разной теплопроводностью, поэтому температура в разных слоях катушки различна. Внутри катушки температура больше, чем на поверхности.</w:t>
      </w:r>
    </w:p>
    <w:p w:rsidR="008807C9" w:rsidRPr="00627606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Наиболее нагретый участок в катушках постоянного тока расположен ближе к той поверхности, теплопередача с которой хуже. В катушках переменного тока с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магнитопроводом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наибольшая температура может быть на внутренней поверхности катушки, так как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магнитопровод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тоже нагрет потерями в стали.</w:t>
      </w:r>
    </w:p>
    <w:p w:rsidR="008807C9" w:rsidRPr="00627606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Основной теплоотдающей поверхностью является наружная, с которой охлаждение происходит главным образом за счет естественной конвекции. Отдача теплоты с внутренней поверхности осуществляется за счет теплопроводности и в значительной степени зависит от конструкции катушек (каркасные, бескаркасные, на гильзе, на сердечнике). Торцовые поверхности катушки обычно закрыты изоляционными крепежными деталями с низкой теплопроводностью.</w:t>
      </w:r>
    </w:p>
    <w:p w:rsidR="008807C9" w:rsidRPr="00627606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Процесс нагревания катушки во времени неравномерный. В начальные моменты времени после включения катушки в сеть количество выделенной теплоты превышает количество теплоты, отдаваемой в окружающую среду, что приводит к увеличению температуры катушки. Чем больше температура катушки, тем интенсивнее она охлаждается. При определенной температуре нагрева наступает равновесие между выделяющейся теплотой и теплотой, отдаваемой в окружающую среду, т. е. наступает установившийся режим нагревания.</w:t>
      </w:r>
    </w:p>
    <w:p w:rsidR="008807C9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Закон изменения превышения температуры катушки во времени описывается уравнением экспоненты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8807C9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6731"/>
        <w:gridCol w:w="1523"/>
      </w:tblGrid>
      <w:tr w:rsidR="008807C9" w:rsidRPr="00627606" w:rsidTr="003565AB">
        <w:tc>
          <w:tcPr>
            <w:tcW w:w="7231" w:type="dxa"/>
            <w:shd w:val="clear" w:color="auto" w:fill="auto"/>
          </w:tcPr>
          <w:p w:rsidR="008807C9" w:rsidRPr="00627606" w:rsidRDefault="008807C9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A82F09">
              <w:rPr>
                <w:rFonts w:ascii="Times New Roman" w:hAnsi="Times New Roman"/>
                <w:position w:val="-10"/>
                <w:sz w:val="28"/>
                <w:szCs w:val="28"/>
              </w:rPr>
              <w:object w:dxaOrig="1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7.4pt" o:ole="">
                  <v:imagedata r:id="rId5" o:title=""/>
                </v:shape>
                <o:OLEObject Type="Embed" ProgID="Equation.3" ShapeID="_x0000_i1025" DrawAspect="Content" ObjectID="_1830947761" r:id="rId6"/>
              </w:objec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τ=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τ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</w:rPr>
                    <m:t>уст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T</m:t>
                          </m:r>
                        </m:den>
                      </m:f>
                    </m:sup>
                  </m:sSup>
                </m:e>
              </m:d>
            </m:oMath>
          </w:p>
        </w:tc>
        <w:tc>
          <w:tcPr>
            <w:tcW w:w="1523" w:type="dxa"/>
            <w:shd w:val="clear" w:color="auto" w:fill="auto"/>
            <w:vAlign w:val="center"/>
          </w:tcPr>
          <w:p w:rsidR="008807C9" w:rsidRPr="00627606" w:rsidRDefault="008807C9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(4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.1)</w:t>
            </w:r>
          </w:p>
        </w:tc>
      </w:tr>
    </w:tbl>
    <w:p w:rsidR="008807C9" w:rsidRDefault="008807C9" w:rsidP="008807C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07C9" w:rsidRDefault="008807C9" w:rsidP="008807C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lastRenderedPageBreak/>
        <w:t xml:space="preserve">где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τ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уст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— установившееся превышение температуры, °С;</w:t>
      </w:r>
    </w:p>
    <w:p w:rsidR="008807C9" w:rsidRDefault="008807C9" w:rsidP="008807C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t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время нагревания катушки, с; </w:t>
      </w:r>
    </w:p>
    <w:p w:rsidR="008807C9" w:rsidRPr="00627606" w:rsidRDefault="008807C9" w:rsidP="008807C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i/>
          <w:sz w:val="28"/>
          <w:szCs w:val="28"/>
          <w:lang w:val="ru-RU"/>
        </w:rPr>
        <w:t>T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постоянная времени нагрева катушки, с.</w:t>
      </w:r>
    </w:p>
    <w:p w:rsidR="008807C9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Если пренебречь теплоотдачей с внутренней поверхности катушки, то установившееся превышение температуры катушки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8807C9" w:rsidRPr="00627606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6731"/>
        <w:gridCol w:w="1523"/>
      </w:tblGrid>
      <w:tr w:rsidR="008807C9" w:rsidRPr="00627606" w:rsidTr="003565AB">
        <w:tc>
          <w:tcPr>
            <w:tcW w:w="7512" w:type="dxa"/>
            <w:shd w:val="clear" w:color="auto" w:fill="auto"/>
            <w:vAlign w:val="center"/>
          </w:tcPr>
          <w:p w:rsidR="008807C9" w:rsidRPr="008807C9" w:rsidRDefault="002A156F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уст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уст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0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S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н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т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959" w:type="dxa"/>
            <w:shd w:val="clear" w:color="auto" w:fill="auto"/>
            <w:vAlign w:val="center"/>
          </w:tcPr>
          <w:p w:rsidR="008807C9" w:rsidRPr="00627606" w:rsidRDefault="008807C9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.2)</w:t>
            </w:r>
          </w:p>
        </w:tc>
      </w:tr>
    </w:tbl>
    <w:p w:rsidR="008807C9" w:rsidRDefault="008807C9" w:rsidP="008807C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07C9" w:rsidRDefault="008807C9" w:rsidP="008807C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где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θ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уст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— температура катушки в установившемся режиме, °С; </w:t>
      </w:r>
    </w:p>
    <w:p w:rsidR="008807C9" w:rsidRDefault="008807C9" w:rsidP="008807C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θ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0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температура окружающей- среды, °С; </w:t>
      </w:r>
    </w:p>
    <w:p w:rsidR="008807C9" w:rsidRDefault="008807C9" w:rsidP="008807C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i/>
          <w:sz w:val="28"/>
          <w:szCs w:val="28"/>
        </w:rPr>
        <w:t>P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мощность, выделяющаяся в катушке, Вт; </w:t>
      </w:r>
    </w:p>
    <w:p w:rsidR="008807C9" w:rsidRDefault="008807C9" w:rsidP="008807C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i/>
          <w:sz w:val="28"/>
          <w:szCs w:val="28"/>
        </w:rPr>
        <w:t>S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н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наружная поверхность охлаждения катушки, м</w:t>
      </w:r>
      <w:r w:rsidRPr="00627606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8807C9" w:rsidRPr="00627606" w:rsidRDefault="008807C9" w:rsidP="008807C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27606">
        <w:rPr>
          <w:rFonts w:ascii="Times New Roman" w:hAnsi="Times New Roman"/>
          <w:i/>
          <w:sz w:val="28"/>
          <w:szCs w:val="28"/>
          <w:lang w:val="ru-RU"/>
        </w:rPr>
        <w:t>k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т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— коэффициент теплопередачи, Вт/(м</w:t>
      </w:r>
      <w:r w:rsidRPr="00627606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Pr="00627606">
        <w:rPr>
          <w:rFonts w:ascii="Times New Roman" w:hAnsi="Times New Roman"/>
          <w:sz w:val="28"/>
          <w:szCs w:val="28"/>
          <w:lang w:val="ru-RU"/>
        </w:rPr>
        <w:t>·К).</w:t>
      </w:r>
    </w:p>
    <w:p w:rsidR="008807C9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Температура катушки в установившемся режиме не должна превышать допустимую температуру, величина которой зависит от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нагревостойкости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изоляции катушки. Допустимая температура нагрева нормируется ГОСТ 8865—70 для изоляционных материалов и приведена ниже</w:t>
      </w:r>
      <w:r>
        <w:rPr>
          <w:rFonts w:ascii="Times New Roman" w:hAnsi="Times New Roman"/>
          <w:sz w:val="28"/>
          <w:szCs w:val="28"/>
          <w:lang w:val="ru-RU"/>
        </w:rPr>
        <w:t xml:space="preserve"> в таблице 1.</w:t>
      </w:r>
    </w:p>
    <w:p w:rsidR="008807C9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07C9" w:rsidRPr="00627606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Таблица 1- </w:t>
      </w:r>
      <w:r w:rsidRPr="00627606">
        <w:rPr>
          <w:rFonts w:ascii="Times New Roman" w:hAnsi="Times New Roman"/>
          <w:sz w:val="28"/>
          <w:szCs w:val="28"/>
          <w:lang w:val="ru-RU"/>
        </w:rPr>
        <w:t>Допустимая температура нагрева  изоляционных материалов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9"/>
        <w:gridCol w:w="496"/>
        <w:gridCol w:w="636"/>
        <w:gridCol w:w="636"/>
        <w:gridCol w:w="636"/>
        <w:gridCol w:w="636"/>
        <w:gridCol w:w="636"/>
        <w:gridCol w:w="1460"/>
      </w:tblGrid>
      <w:tr w:rsidR="008807C9" w:rsidRPr="00627606" w:rsidTr="003565AB">
        <w:trPr>
          <w:jc w:val="center"/>
        </w:trPr>
        <w:tc>
          <w:tcPr>
            <w:tcW w:w="0" w:type="auto"/>
            <w:shd w:val="clear" w:color="auto" w:fill="auto"/>
          </w:tcPr>
          <w:p w:rsidR="008807C9" w:rsidRPr="00627606" w:rsidRDefault="008807C9" w:rsidP="00356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Класс </w:t>
            </w:r>
            <w:proofErr w:type="spellStart"/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нагревостойкости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807C9" w:rsidRPr="00627606" w:rsidRDefault="008807C9" w:rsidP="003565AB">
            <w:pPr>
              <w:tabs>
                <w:tab w:val="left" w:pos="94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Y</w:t>
            </w:r>
          </w:p>
        </w:tc>
        <w:tc>
          <w:tcPr>
            <w:tcW w:w="0" w:type="auto"/>
            <w:shd w:val="clear" w:color="auto" w:fill="auto"/>
          </w:tcPr>
          <w:p w:rsidR="008807C9" w:rsidRPr="00627606" w:rsidRDefault="008807C9" w:rsidP="003565AB">
            <w:pPr>
              <w:tabs>
                <w:tab w:val="left" w:pos="94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</w:t>
            </w:r>
          </w:p>
        </w:tc>
        <w:tc>
          <w:tcPr>
            <w:tcW w:w="0" w:type="auto"/>
            <w:shd w:val="clear" w:color="auto" w:fill="auto"/>
          </w:tcPr>
          <w:p w:rsidR="008807C9" w:rsidRPr="00627606" w:rsidRDefault="008807C9" w:rsidP="003565AB">
            <w:pPr>
              <w:tabs>
                <w:tab w:val="left" w:pos="94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E</w:t>
            </w:r>
          </w:p>
        </w:tc>
        <w:tc>
          <w:tcPr>
            <w:tcW w:w="0" w:type="auto"/>
            <w:shd w:val="clear" w:color="auto" w:fill="auto"/>
          </w:tcPr>
          <w:p w:rsidR="008807C9" w:rsidRPr="00627606" w:rsidRDefault="008807C9" w:rsidP="003565AB">
            <w:pPr>
              <w:tabs>
                <w:tab w:val="left" w:pos="94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B</w:t>
            </w:r>
          </w:p>
        </w:tc>
        <w:tc>
          <w:tcPr>
            <w:tcW w:w="0" w:type="auto"/>
            <w:shd w:val="clear" w:color="auto" w:fill="auto"/>
          </w:tcPr>
          <w:p w:rsidR="008807C9" w:rsidRPr="00627606" w:rsidRDefault="008807C9" w:rsidP="003565AB">
            <w:pPr>
              <w:tabs>
                <w:tab w:val="left" w:pos="94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F</w:t>
            </w:r>
          </w:p>
        </w:tc>
        <w:tc>
          <w:tcPr>
            <w:tcW w:w="0" w:type="auto"/>
            <w:shd w:val="clear" w:color="auto" w:fill="auto"/>
          </w:tcPr>
          <w:p w:rsidR="008807C9" w:rsidRPr="00627606" w:rsidRDefault="008807C9" w:rsidP="003565AB">
            <w:pPr>
              <w:tabs>
                <w:tab w:val="left" w:pos="94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H</w:t>
            </w:r>
          </w:p>
        </w:tc>
        <w:tc>
          <w:tcPr>
            <w:tcW w:w="0" w:type="auto"/>
            <w:shd w:val="clear" w:color="auto" w:fill="auto"/>
          </w:tcPr>
          <w:p w:rsidR="008807C9" w:rsidRPr="00627606" w:rsidRDefault="008807C9" w:rsidP="003565AB">
            <w:pPr>
              <w:tabs>
                <w:tab w:val="left" w:pos="94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</w:p>
        </w:tc>
      </w:tr>
      <w:tr w:rsidR="008807C9" w:rsidRPr="00627606" w:rsidTr="003565AB">
        <w:trPr>
          <w:jc w:val="center"/>
        </w:trPr>
        <w:tc>
          <w:tcPr>
            <w:tcW w:w="0" w:type="auto"/>
            <w:shd w:val="clear" w:color="auto" w:fill="auto"/>
          </w:tcPr>
          <w:p w:rsidR="008807C9" w:rsidRPr="00627606" w:rsidRDefault="008807C9" w:rsidP="003565A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Допустимая температура нагрева, °С</w:t>
            </w:r>
          </w:p>
        </w:tc>
        <w:tc>
          <w:tcPr>
            <w:tcW w:w="0" w:type="auto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</w:t>
            </w:r>
          </w:p>
        </w:tc>
        <w:tc>
          <w:tcPr>
            <w:tcW w:w="0" w:type="auto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0" w:type="auto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0" w:type="auto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0" w:type="auto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0" w:type="auto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Свыше 180</w:t>
            </w:r>
          </w:p>
        </w:tc>
      </w:tr>
    </w:tbl>
    <w:p w:rsidR="008807C9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07C9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Постоянная времени нагрева характеризует скорость возрастания температуры катушки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8807C9" w:rsidRPr="00627606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6731"/>
        <w:gridCol w:w="1523"/>
      </w:tblGrid>
      <w:tr w:rsidR="008807C9" w:rsidRPr="00627606" w:rsidTr="003565AB">
        <w:trPr>
          <w:trHeight w:val="774"/>
        </w:trPr>
        <w:tc>
          <w:tcPr>
            <w:tcW w:w="7512" w:type="dxa"/>
            <w:shd w:val="clear" w:color="auto" w:fill="auto"/>
            <w:vAlign w:val="center"/>
          </w:tcPr>
          <w:p w:rsidR="008807C9" w:rsidRPr="008807C9" w:rsidRDefault="008807C9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T=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cG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S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т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959" w:type="dxa"/>
            <w:shd w:val="clear" w:color="auto" w:fill="auto"/>
            <w:vAlign w:val="center"/>
          </w:tcPr>
          <w:p w:rsidR="008807C9" w:rsidRPr="00627606" w:rsidRDefault="008807C9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.3)</w:t>
            </w:r>
          </w:p>
        </w:tc>
      </w:tr>
    </w:tbl>
    <w:p w:rsidR="008807C9" w:rsidRDefault="008807C9" w:rsidP="008807C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07C9" w:rsidRDefault="008807C9" w:rsidP="008807C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где </w:t>
      </w:r>
      <w:r w:rsidRPr="00627606">
        <w:rPr>
          <w:rFonts w:ascii="Times New Roman" w:hAnsi="Times New Roman"/>
          <w:i/>
          <w:sz w:val="28"/>
          <w:szCs w:val="28"/>
        </w:rPr>
        <w:t>c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Pr="00627606">
        <w:rPr>
          <w:rFonts w:ascii="Times New Roman" w:hAnsi="Times New Roman"/>
          <w:sz w:val="28"/>
          <w:szCs w:val="28"/>
          <w:lang w:val="ru-RU"/>
        </w:rPr>
        <w:t>— удельная теплоемкость материала проводника, Дж/(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кг·К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); </w:t>
      </w:r>
    </w:p>
    <w:p w:rsidR="008807C9" w:rsidRDefault="008807C9" w:rsidP="008807C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i/>
          <w:sz w:val="28"/>
          <w:szCs w:val="28"/>
          <w:lang w:val="ru-RU"/>
        </w:rPr>
        <w:t>G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масса материала проводника, кг; </w:t>
      </w:r>
    </w:p>
    <w:p w:rsidR="008807C9" w:rsidRPr="00627606" w:rsidRDefault="008807C9" w:rsidP="008807C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i/>
          <w:sz w:val="28"/>
          <w:szCs w:val="28"/>
        </w:rPr>
        <w:t>S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поверхность охлаждения, м</w:t>
      </w:r>
      <w:r w:rsidRPr="00627606">
        <w:rPr>
          <w:rFonts w:ascii="Times New Roman" w:hAnsi="Times New Roman"/>
          <w:sz w:val="28"/>
          <w:szCs w:val="28"/>
          <w:vertAlign w:val="superscript"/>
          <w:lang w:val="ru-RU"/>
        </w:rPr>
        <w:t>2</w:t>
      </w:r>
      <w:r w:rsidRPr="00627606">
        <w:rPr>
          <w:rFonts w:ascii="Times New Roman" w:hAnsi="Times New Roman"/>
          <w:sz w:val="28"/>
          <w:szCs w:val="28"/>
          <w:lang w:val="ru-RU"/>
        </w:rPr>
        <w:t>.</w:t>
      </w:r>
    </w:p>
    <w:p w:rsidR="008807C9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Чем больше постоянная времени нагрева, тем медленнее нагревается катушка. Графически постоянная времени нагрева определяется как абсцисса точки пересечения касательной к кривой нагревания в ее начальной точке с прямой, соответствующей установившейся температуре (отрезок АВ на рис</w:t>
      </w:r>
      <w:r>
        <w:rPr>
          <w:rFonts w:ascii="Times New Roman" w:hAnsi="Times New Roman"/>
          <w:sz w:val="28"/>
          <w:szCs w:val="28"/>
          <w:lang w:val="ru-RU"/>
        </w:rPr>
        <w:t xml:space="preserve">унке </w:t>
      </w:r>
      <w:r w:rsidRPr="00627606">
        <w:rPr>
          <w:rFonts w:ascii="Times New Roman" w:hAnsi="Times New Roman"/>
          <w:sz w:val="28"/>
          <w:szCs w:val="28"/>
          <w:lang w:val="ru-RU"/>
        </w:rPr>
        <w:t>1). За это время катушка может нагреться до установившейся температуры, если нет теплопередачи в окружающую среду. В действительности за время, равное постоянной времени нагрева, превышение температуры катушки составляет 0,632τ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уст</w:t>
      </w:r>
      <w:r w:rsidRPr="00627606">
        <w:rPr>
          <w:rFonts w:ascii="Times New Roman" w:hAnsi="Times New Roman"/>
          <w:sz w:val="28"/>
          <w:szCs w:val="28"/>
          <w:lang w:val="ru-RU"/>
        </w:rPr>
        <w:t>. Как правило, температуру катушки можно считать установившейся через время, в 3—5 раз большее, чем постоянная времени нагрева.</w:t>
      </w:r>
    </w:p>
    <w:p w:rsidR="008807C9" w:rsidRPr="00627606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07C9" w:rsidRPr="00627606" w:rsidRDefault="008807C9" w:rsidP="008807C9">
      <w:pPr>
        <w:tabs>
          <w:tab w:val="left" w:pos="993"/>
        </w:tabs>
        <w:spacing w:after="0" w:line="240" w:lineRule="auto"/>
        <w:ind w:firstLine="7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3295650" cy="21812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7C9" w:rsidRDefault="008807C9" w:rsidP="008807C9">
      <w:pPr>
        <w:tabs>
          <w:tab w:val="left" w:pos="993"/>
        </w:tabs>
        <w:spacing w:after="0" w:line="240" w:lineRule="auto"/>
        <w:ind w:firstLine="770"/>
        <w:jc w:val="center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Рисунок 1 — Кривая нагревания</w:t>
      </w:r>
    </w:p>
    <w:p w:rsidR="008807C9" w:rsidRPr="00627606" w:rsidRDefault="008807C9" w:rsidP="008807C9">
      <w:pPr>
        <w:tabs>
          <w:tab w:val="left" w:pos="993"/>
        </w:tabs>
        <w:spacing w:after="0" w:line="240" w:lineRule="auto"/>
        <w:ind w:firstLine="77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807C9" w:rsidRDefault="008807C9" w:rsidP="008807C9">
      <w:pPr>
        <w:tabs>
          <w:tab w:val="left" w:pos="993"/>
        </w:tabs>
        <w:spacing w:after="0" w:line="240" w:lineRule="auto"/>
        <w:ind w:firstLine="771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Температуру катушки можно измерить методом сопротивления и методом термопары. </w:t>
      </w:r>
    </w:p>
    <w:p w:rsidR="008807C9" w:rsidRDefault="008807C9" w:rsidP="008807C9">
      <w:pPr>
        <w:tabs>
          <w:tab w:val="left" w:pos="993"/>
        </w:tabs>
        <w:spacing w:after="0" w:line="240" w:lineRule="auto"/>
        <w:ind w:firstLine="771"/>
        <w:jc w:val="both"/>
        <w:rPr>
          <w:rFonts w:ascii="Times New Roman" w:hAnsi="Times New Roman"/>
          <w:sz w:val="28"/>
          <w:szCs w:val="28"/>
          <w:lang w:val="ru-RU"/>
        </w:rPr>
      </w:pPr>
      <w:r w:rsidRPr="00E13194">
        <w:rPr>
          <w:rFonts w:ascii="Times New Roman" w:hAnsi="Times New Roman"/>
          <w:sz w:val="28"/>
          <w:szCs w:val="28"/>
          <w:lang w:val="ru-RU"/>
        </w:rPr>
        <w:t>Методом сопротивления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превышение температуры катушки определяется по изменению ее активного сопротивления в процессе нагревания в соответствии с ГОСТ 2933—83:</w:t>
      </w:r>
    </w:p>
    <w:p w:rsidR="008807C9" w:rsidRPr="00627606" w:rsidRDefault="008807C9" w:rsidP="008807C9">
      <w:pPr>
        <w:tabs>
          <w:tab w:val="left" w:pos="993"/>
        </w:tabs>
        <w:spacing w:after="0" w:line="240" w:lineRule="auto"/>
        <w:ind w:firstLine="771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7511"/>
        <w:gridCol w:w="959"/>
      </w:tblGrid>
      <w:tr w:rsidR="008807C9" w:rsidRPr="00627606" w:rsidTr="003565AB">
        <w:trPr>
          <w:trHeight w:val="774"/>
        </w:trPr>
        <w:tc>
          <w:tcPr>
            <w:tcW w:w="7512" w:type="dxa"/>
            <w:shd w:val="clear" w:color="auto" w:fill="auto"/>
            <w:vAlign w:val="center"/>
          </w:tcPr>
          <w:p w:rsidR="008807C9" w:rsidRPr="008807C9" w:rsidRDefault="008807C9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τ=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х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х</m:t>
                            </m:r>
                          </m:sub>
                        </m:sSub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ох</m:t>
                        </m:r>
                      </m:sub>
                    </m:sSub>
                  </m:e>
                </m:d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ох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θ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ог</m:t>
                    </m:r>
                  </m:sub>
                </m:sSub>
              </m:oMath>
            </m:oMathPara>
          </w:p>
        </w:tc>
        <w:tc>
          <w:tcPr>
            <w:tcW w:w="959" w:type="dxa"/>
            <w:shd w:val="clear" w:color="auto" w:fill="auto"/>
            <w:vAlign w:val="center"/>
          </w:tcPr>
          <w:p w:rsidR="008807C9" w:rsidRPr="00627606" w:rsidRDefault="008807C9" w:rsidP="006623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.4)</w:t>
            </w:r>
          </w:p>
        </w:tc>
      </w:tr>
    </w:tbl>
    <w:p w:rsidR="008807C9" w:rsidRDefault="008807C9" w:rsidP="008807C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07C9" w:rsidRDefault="008807C9" w:rsidP="008807C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где </w:t>
      </w:r>
      <w:proofErr w:type="spellStart"/>
      <w:r w:rsidRPr="00627606">
        <w:rPr>
          <w:rFonts w:ascii="Times New Roman" w:hAnsi="Times New Roman"/>
          <w:i/>
          <w:sz w:val="28"/>
          <w:szCs w:val="28"/>
          <w:lang w:val="ru-RU"/>
        </w:rPr>
        <w:t>R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г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27606">
        <w:rPr>
          <w:rFonts w:ascii="Times New Roman" w:hAnsi="Times New Roman"/>
          <w:i/>
          <w:sz w:val="28"/>
          <w:szCs w:val="28"/>
          <w:lang w:val="ru-RU"/>
        </w:rPr>
        <w:t>R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х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— сопротивление нагретой и холодной катушек, Ом; </w:t>
      </w:r>
    </w:p>
    <w:p w:rsidR="008807C9" w:rsidRDefault="008807C9" w:rsidP="008807C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i/>
          <w:sz w:val="28"/>
          <w:szCs w:val="28"/>
        </w:rPr>
        <w:t>K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— величина, обратная температурному коэффициенту сопротивления (для медной проволоки </w:t>
      </w:r>
      <w:r w:rsidRPr="00627606">
        <w:rPr>
          <w:rFonts w:ascii="Times New Roman" w:hAnsi="Times New Roman"/>
          <w:i/>
          <w:sz w:val="28"/>
          <w:szCs w:val="28"/>
        </w:rPr>
        <w:t>K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= 235, для алюминиевой </w:t>
      </w:r>
      <w:r w:rsidRPr="00627606">
        <w:rPr>
          <w:rFonts w:ascii="Times New Roman" w:hAnsi="Times New Roman"/>
          <w:i/>
          <w:sz w:val="28"/>
          <w:szCs w:val="28"/>
        </w:rPr>
        <w:t>K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=245); </w:t>
      </w:r>
    </w:p>
    <w:p w:rsidR="008807C9" w:rsidRPr="00627606" w:rsidRDefault="008807C9" w:rsidP="008807C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θ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ох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θ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ог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— температура окружающей среды при измерении сопротивления холодной и нагретой катушек, °С.</w:t>
      </w:r>
    </w:p>
    <w:p w:rsidR="008807C9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Если температура окружающей среды в процессе выполнения лабораторной работы не изменяется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θ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ох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=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θ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ог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=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θ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о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>, то</w:t>
      </w:r>
    </w:p>
    <w:p w:rsidR="008807C9" w:rsidRPr="00627606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7511"/>
        <w:gridCol w:w="959"/>
      </w:tblGrid>
      <w:tr w:rsidR="008807C9" w:rsidRPr="00627606" w:rsidTr="003565AB">
        <w:trPr>
          <w:trHeight w:val="774"/>
        </w:trPr>
        <w:tc>
          <w:tcPr>
            <w:tcW w:w="7512" w:type="dxa"/>
            <w:shd w:val="clear" w:color="auto" w:fill="auto"/>
            <w:vAlign w:val="center"/>
          </w:tcPr>
          <w:p w:rsidR="008807C9" w:rsidRPr="008807C9" w:rsidRDefault="008807C9" w:rsidP="003565AB">
            <w:pPr>
              <w:spacing w:after="0" w:line="240" w:lineRule="auto"/>
              <w:ind w:firstLine="770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τ=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г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х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х</m:t>
                            </m:r>
                          </m:sub>
                        </m:sSub>
                      </m:den>
                    </m:f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K+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θ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о</m:t>
                        </m:r>
                      </m:sub>
                    </m:sSub>
                  </m:e>
                </m:d>
              </m:oMath>
            </m:oMathPara>
          </w:p>
        </w:tc>
        <w:tc>
          <w:tcPr>
            <w:tcW w:w="959" w:type="dxa"/>
            <w:shd w:val="clear" w:color="auto" w:fill="auto"/>
            <w:vAlign w:val="center"/>
          </w:tcPr>
          <w:p w:rsidR="008807C9" w:rsidRPr="00627606" w:rsidRDefault="008807C9" w:rsidP="0066233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.5)</w:t>
            </w:r>
          </w:p>
        </w:tc>
      </w:tr>
    </w:tbl>
    <w:p w:rsidR="008807C9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07C9" w:rsidRPr="00627606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Методом сопротивления определяется средняя температура перегрева катушки.</w:t>
      </w:r>
    </w:p>
    <w:p w:rsidR="008807C9" w:rsidRPr="00627606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Сопротивление катушки можно измерить мостом постоянного тока или определить с помощью вольтметра и амперметра.</w:t>
      </w:r>
    </w:p>
    <w:p w:rsidR="008807C9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E13194">
        <w:rPr>
          <w:rFonts w:ascii="Times New Roman" w:hAnsi="Times New Roman"/>
          <w:sz w:val="28"/>
          <w:szCs w:val="28"/>
          <w:lang w:val="ru-RU"/>
        </w:rPr>
        <w:t>Методом термопары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можно определить температуру катушки в различных слоях. Для этого при изготовлении катушки термопары нужно заложить внутрь нее. Термопара представляет собой два разнородных проводника, спаянных у рабочего конца, который нагревается. На другом </w:t>
      </w:r>
      <w:r w:rsidRPr="00627606">
        <w:rPr>
          <w:rFonts w:ascii="Times New Roman" w:hAnsi="Times New Roman"/>
          <w:sz w:val="28"/>
          <w:szCs w:val="28"/>
          <w:lang w:val="ru-RU"/>
        </w:rPr>
        <w:lastRenderedPageBreak/>
        <w:t xml:space="preserve">конце термопары при этом наводится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термо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-ЭДС, которую можно измерить милливольтметром. После изготовления термопары ее градуируют, т. е. определяют значение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термо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>-ЭДС при определенной температуре. На рис</w:t>
      </w:r>
      <w:r>
        <w:rPr>
          <w:rFonts w:ascii="Times New Roman" w:hAnsi="Times New Roman"/>
          <w:sz w:val="28"/>
          <w:szCs w:val="28"/>
          <w:lang w:val="ru-RU"/>
        </w:rPr>
        <w:t xml:space="preserve">унке 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2 приведена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градуировочная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кривая для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медьконстантановой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термопары.</w:t>
      </w:r>
    </w:p>
    <w:p w:rsidR="008807C9" w:rsidRPr="00627606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07C9" w:rsidRDefault="008807C9" w:rsidP="008807C9">
      <w:pPr>
        <w:tabs>
          <w:tab w:val="left" w:pos="993"/>
        </w:tabs>
        <w:spacing w:after="0" w:line="240" w:lineRule="auto"/>
        <w:ind w:firstLine="770"/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867025" cy="2714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7C9" w:rsidRPr="00627606" w:rsidRDefault="008807C9" w:rsidP="008807C9">
      <w:pPr>
        <w:tabs>
          <w:tab w:val="left" w:pos="993"/>
        </w:tabs>
        <w:spacing w:after="0" w:line="240" w:lineRule="auto"/>
        <w:ind w:firstLine="770"/>
        <w:jc w:val="center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Рисунок 2 —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Градуировочная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кривая термопары</w:t>
      </w:r>
    </w:p>
    <w:p w:rsidR="008807C9" w:rsidRDefault="008807C9" w:rsidP="008807C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8807C9" w:rsidRPr="00E13194" w:rsidRDefault="008807C9" w:rsidP="008807C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2A156F">
        <w:rPr>
          <w:rFonts w:ascii="Times New Roman" w:hAnsi="Times New Roman"/>
          <w:sz w:val="28"/>
          <w:szCs w:val="28"/>
          <w:lang w:val="ru-RU"/>
        </w:rPr>
        <w:t>1</w:t>
      </w:r>
      <w:r w:rsidRPr="00E13194">
        <w:rPr>
          <w:rFonts w:ascii="Times New Roman" w:hAnsi="Times New Roman"/>
          <w:sz w:val="28"/>
          <w:szCs w:val="28"/>
          <w:lang w:val="ru-RU"/>
        </w:rPr>
        <w:t>.3 Контрольные вопросы</w:t>
      </w:r>
    </w:p>
    <w:p w:rsidR="008807C9" w:rsidRPr="00627606" w:rsidRDefault="008807C9" w:rsidP="008807C9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Почему нагреваются катушки электрических аппаратов?</w:t>
      </w:r>
    </w:p>
    <w:p w:rsidR="008807C9" w:rsidRPr="00627606" w:rsidRDefault="008807C9" w:rsidP="008807C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Объясните характер изменения температуры при нагревании катушек.</w:t>
      </w:r>
    </w:p>
    <w:p w:rsidR="008807C9" w:rsidRPr="00627606" w:rsidRDefault="008807C9" w:rsidP="008807C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Каков физический смысл постоянной времени нагрева?</w:t>
      </w:r>
    </w:p>
    <w:p w:rsidR="008807C9" w:rsidRPr="00627606" w:rsidRDefault="008807C9" w:rsidP="008807C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Чему равна температура перегрева катушки через время, в два раза большее, чем постоянная времени нагрева, если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τ</w:t>
      </w:r>
      <w:r w:rsidRPr="00627606">
        <w:rPr>
          <w:rFonts w:ascii="Times New Roman" w:hAnsi="Times New Roman"/>
          <w:sz w:val="28"/>
          <w:szCs w:val="28"/>
          <w:vertAlign w:val="subscript"/>
          <w:lang w:val="ru-RU"/>
        </w:rPr>
        <w:t>уст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=60°С?</w:t>
      </w:r>
    </w:p>
    <w:p w:rsidR="008807C9" w:rsidRPr="00627606" w:rsidRDefault="008807C9" w:rsidP="008807C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Какими способами можно определить температуру катушки?</w:t>
      </w:r>
    </w:p>
    <w:p w:rsidR="008807C9" w:rsidRPr="00627606" w:rsidRDefault="008807C9" w:rsidP="008807C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Почему температура катушки неодинакова в разных ее слоях?</w:t>
      </w:r>
    </w:p>
    <w:p w:rsidR="008807C9" w:rsidRPr="00627606" w:rsidRDefault="008807C9" w:rsidP="008807C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Как изменяется сопротивление катушки при нагревании?</w:t>
      </w:r>
    </w:p>
    <w:p w:rsidR="008807C9" w:rsidRPr="00627606" w:rsidRDefault="008807C9" w:rsidP="008807C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Как изменяется мощность, потребляемая катушкой постоянного напряжения при нагревании?</w:t>
      </w:r>
    </w:p>
    <w:p w:rsidR="008807C9" w:rsidRPr="00E13194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07C9" w:rsidRPr="00E13194" w:rsidRDefault="002A156F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8807C9" w:rsidRPr="00E13194">
        <w:rPr>
          <w:rFonts w:ascii="Times New Roman" w:hAnsi="Times New Roman"/>
          <w:sz w:val="28"/>
          <w:szCs w:val="28"/>
          <w:lang w:val="ru-RU"/>
        </w:rPr>
        <w:t>.4 Последовательность выполнения работы</w:t>
      </w:r>
    </w:p>
    <w:p w:rsidR="008807C9" w:rsidRDefault="002A156F" w:rsidP="008807C9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8807C9">
        <w:rPr>
          <w:rFonts w:ascii="Times New Roman" w:hAnsi="Times New Roman"/>
          <w:sz w:val="28"/>
          <w:szCs w:val="28"/>
          <w:lang w:val="ru-RU"/>
        </w:rPr>
        <w:t>.4.1</w:t>
      </w:r>
      <w:r w:rsidR="008807C9">
        <w:rPr>
          <w:rFonts w:ascii="Times New Roman" w:hAnsi="Times New Roman"/>
          <w:sz w:val="28"/>
          <w:szCs w:val="28"/>
          <w:lang w:val="ru-RU"/>
        </w:rPr>
        <w:tab/>
      </w:r>
      <w:r w:rsidR="008807C9" w:rsidRPr="00627606">
        <w:rPr>
          <w:rFonts w:ascii="Times New Roman" w:hAnsi="Times New Roman"/>
          <w:sz w:val="28"/>
          <w:szCs w:val="28"/>
          <w:lang w:val="ru-RU"/>
        </w:rPr>
        <w:t xml:space="preserve">Ознакомиться с установкой для проведения лабораторной работы и с обмоточными данными катушек. Установка содержит катушку электрического аппарата, вовнутрь которой заложено четыре </w:t>
      </w:r>
      <w:proofErr w:type="spellStart"/>
      <w:r w:rsidR="008807C9" w:rsidRPr="00627606">
        <w:rPr>
          <w:rFonts w:ascii="Times New Roman" w:hAnsi="Times New Roman"/>
          <w:sz w:val="28"/>
          <w:szCs w:val="28"/>
          <w:lang w:val="ru-RU"/>
        </w:rPr>
        <w:t>медьконстантановых</w:t>
      </w:r>
      <w:proofErr w:type="spellEnd"/>
      <w:r w:rsidR="008807C9" w:rsidRPr="00627606">
        <w:rPr>
          <w:rFonts w:ascii="Times New Roman" w:hAnsi="Times New Roman"/>
          <w:sz w:val="28"/>
          <w:szCs w:val="28"/>
          <w:lang w:val="ru-RU"/>
        </w:rPr>
        <w:t xml:space="preserve"> термопары. Выводы термопар подсоединены к галетному переключателю.</w:t>
      </w:r>
    </w:p>
    <w:p w:rsidR="008807C9" w:rsidRPr="00627606" w:rsidRDefault="002A156F" w:rsidP="008807C9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8807C9">
        <w:rPr>
          <w:rFonts w:ascii="Times New Roman" w:hAnsi="Times New Roman"/>
          <w:sz w:val="28"/>
          <w:szCs w:val="28"/>
          <w:lang w:val="ru-RU"/>
        </w:rPr>
        <w:t>.4.2 С</w:t>
      </w:r>
      <w:r w:rsidR="008807C9" w:rsidRPr="00627606">
        <w:rPr>
          <w:rFonts w:ascii="Times New Roman" w:hAnsi="Times New Roman"/>
          <w:sz w:val="28"/>
          <w:szCs w:val="28"/>
          <w:lang w:val="ru-RU"/>
        </w:rPr>
        <w:t>обрать схему (рис</w:t>
      </w:r>
      <w:r w:rsidR="008807C9">
        <w:rPr>
          <w:rFonts w:ascii="Times New Roman" w:hAnsi="Times New Roman"/>
          <w:sz w:val="28"/>
          <w:szCs w:val="28"/>
          <w:lang w:val="ru-RU"/>
        </w:rPr>
        <w:t xml:space="preserve">унок </w:t>
      </w:r>
      <w:r w:rsidR="008807C9" w:rsidRPr="00627606">
        <w:rPr>
          <w:rFonts w:ascii="Times New Roman" w:hAnsi="Times New Roman"/>
          <w:sz w:val="28"/>
          <w:szCs w:val="28"/>
          <w:lang w:val="ru-RU"/>
        </w:rPr>
        <w:t>3). Выяснить назначение каждого элемента, записать данные измерительных приборов и температуру окружающей среды.</w:t>
      </w:r>
    </w:p>
    <w:p w:rsidR="008807C9" w:rsidRPr="00627606" w:rsidRDefault="002A156F" w:rsidP="008807C9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8807C9">
        <w:rPr>
          <w:rFonts w:ascii="Times New Roman" w:hAnsi="Times New Roman"/>
          <w:sz w:val="28"/>
          <w:szCs w:val="28"/>
          <w:lang w:val="ru-RU"/>
        </w:rPr>
        <w:t xml:space="preserve">.4.3 </w:t>
      </w:r>
      <w:r w:rsidR="008807C9" w:rsidRPr="00627606">
        <w:rPr>
          <w:rFonts w:ascii="Times New Roman" w:hAnsi="Times New Roman"/>
          <w:sz w:val="28"/>
          <w:szCs w:val="28"/>
          <w:lang w:val="ru-RU"/>
        </w:rPr>
        <w:t xml:space="preserve">Исследовать процесс нагревания катушки во времени. Для этого установить заданное напряжение на катушке и через равные промежутки </w:t>
      </w:r>
      <w:r w:rsidR="008807C9" w:rsidRPr="00627606">
        <w:rPr>
          <w:rFonts w:ascii="Times New Roman" w:hAnsi="Times New Roman"/>
          <w:sz w:val="28"/>
          <w:szCs w:val="28"/>
          <w:lang w:val="ru-RU"/>
        </w:rPr>
        <w:lastRenderedPageBreak/>
        <w:t xml:space="preserve">времени замерять ток, протекающий по катушке, и определять ее сопротивление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R</m:t>
            </m:r>
          </m:e>
          <m:sub>
            <m:r>
              <w:rPr>
                <w:rFonts w:ascii="Cambria Math" w:hAnsi="Cambria Math"/>
                <w:sz w:val="28"/>
                <w:szCs w:val="28"/>
                <w:lang w:val="ru-RU"/>
              </w:rPr>
              <m:t>к</m:t>
            </m:r>
          </m:sub>
        </m:sSub>
        <m:r>
          <w:rPr>
            <w:rFonts w:ascii="Cambria Math" w:hAnsi="Cambria Math"/>
            <w:sz w:val="28"/>
            <w:szCs w:val="28"/>
            <w:lang w:val="ru-RU"/>
          </w:rPr>
          <m:t>=</m:t>
        </m:r>
        <m:f>
          <m:fPr>
            <m:type m:val="lin"/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к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ru-RU"/>
                  </w:rPr>
                  <m:t>к</m:t>
                </m:r>
              </m:sub>
            </m:sSub>
          </m:den>
        </m:f>
      </m:oMath>
      <w:r w:rsidR="008807C9" w:rsidRPr="00627606">
        <w:rPr>
          <w:rFonts w:ascii="Times New Roman" w:hAnsi="Times New Roman"/>
          <w:sz w:val="28"/>
          <w:szCs w:val="28"/>
          <w:lang w:val="ru-RU"/>
        </w:rPr>
        <w:t>. Результаты замеров и вычислений записать в табл</w:t>
      </w:r>
      <w:r w:rsidR="008807C9">
        <w:rPr>
          <w:rFonts w:ascii="Times New Roman" w:hAnsi="Times New Roman"/>
          <w:sz w:val="28"/>
          <w:szCs w:val="28"/>
          <w:lang w:val="ru-RU"/>
        </w:rPr>
        <w:t>ица 2</w:t>
      </w:r>
      <w:r w:rsidR="008807C9" w:rsidRPr="00627606">
        <w:rPr>
          <w:rFonts w:ascii="Times New Roman" w:hAnsi="Times New Roman"/>
          <w:sz w:val="28"/>
          <w:szCs w:val="28"/>
          <w:lang w:val="ru-RU"/>
        </w:rPr>
        <w:t>.</w:t>
      </w:r>
    </w:p>
    <w:p w:rsidR="008807C9" w:rsidRPr="00627606" w:rsidRDefault="008807C9" w:rsidP="008807C9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943600" cy="1952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7C9" w:rsidRDefault="008807C9" w:rsidP="008807C9">
      <w:pPr>
        <w:pStyle w:val="a3"/>
        <w:tabs>
          <w:tab w:val="left" w:pos="993"/>
        </w:tabs>
        <w:spacing w:after="0" w:line="240" w:lineRule="auto"/>
        <w:ind w:left="0" w:firstLine="770"/>
        <w:jc w:val="center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 xml:space="preserve">Рисунок 3 </w:t>
      </w:r>
      <w:r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627606">
        <w:rPr>
          <w:rFonts w:ascii="Times New Roman" w:hAnsi="Times New Roman"/>
          <w:sz w:val="28"/>
          <w:szCs w:val="28"/>
          <w:lang w:val="ru-RU"/>
        </w:rPr>
        <w:t>Схема для исследования нагревания катушки</w:t>
      </w:r>
    </w:p>
    <w:p w:rsidR="008807C9" w:rsidRDefault="008807C9" w:rsidP="008807C9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  <w:r w:rsidRPr="007B3122">
        <w:rPr>
          <w:rFonts w:ascii="Times New Roman" w:hAnsi="Times New Roman"/>
          <w:sz w:val="28"/>
          <w:szCs w:val="28"/>
          <w:lang w:val="ru-RU"/>
        </w:rPr>
        <w:t>1, 2, 3, 4</w:t>
      </w:r>
      <w:r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термопары; </w:t>
      </w:r>
      <w:r w:rsidRPr="00627606">
        <w:rPr>
          <w:rFonts w:ascii="Times New Roman" w:hAnsi="Times New Roman"/>
          <w:i/>
          <w:sz w:val="28"/>
          <w:szCs w:val="28"/>
        </w:rPr>
        <w:t>SN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 -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 двухполюсный четырехпозиционный переключатель</w:t>
      </w:r>
    </w:p>
    <w:p w:rsidR="008807C9" w:rsidRPr="00627606" w:rsidRDefault="008807C9" w:rsidP="008807C9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8807C9" w:rsidRPr="00627606" w:rsidRDefault="008807C9" w:rsidP="008807C9">
      <w:pPr>
        <w:tabs>
          <w:tab w:val="left" w:pos="993"/>
        </w:tabs>
        <w:spacing w:after="0" w:line="240" w:lineRule="auto"/>
        <w:ind w:firstLine="770"/>
        <w:jc w:val="both"/>
        <w:rPr>
          <w:rFonts w:ascii="Times New Roman" w:hAnsi="Times New Roman"/>
          <w:sz w:val="28"/>
          <w:szCs w:val="28"/>
          <w:lang w:val="ru-RU"/>
        </w:rPr>
      </w:pPr>
      <w:r w:rsidRPr="00627606">
        <w:rPr>
          <w:rFonts w:ascii="Times New Roman" w:hAnsi="Times New Roman"/>
          <w:sz w:val="28"/>
          <w:szCs w:val="28"/>
          <w:lang w:val="ru-RU"/>
        </w:rPr>
        <w:t>Во время опыта напряжение на катушке нужно поддерживать неизменным. Превышение температуры катушки над температурой окружающей среды определять по формуле (</w:t>
      </w:r>
      <w:r>
        <w:rPr>
          <w:rFonts w:ascii="Times New Roman" w:hAnsi="Times New Roman"/>
          <w:sz w:val="28"/>
          <w:szCs w:val="28"/>
          <w:lang w:val="ru-RU"/>
        </w:rPr>
        <w:t>4</w:t>
      </w:r>
      <w:r w:rsidRPr="00627606">
        <w:rPr>
          <w:rFonts w:ascii="Times New Roman" w:hAnsi="Times New Roman"/>
          <w:sz w:val="28"/>
          <w:szCs w:val="28"/>
          <w:lang w:val="ru-RU"/>
        </w:rPr>
        <w:t>.5).</w:t>
      </w:r>
    </w:p>
    <w:p w:rsidR="008807C9" w:rsidRDefault="002A156F" w:rsidP="008807C9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8807C9">
        <w:rPr>
          <w:rFonts w:ascii="Times New Roman" w:hAnsi="Times New Roman"/>
          <w:sz w:val="28"/>
          <w:szCs w:val="28"/>
          <w:lang w:val="ru-RU"/>
        </w:rPr>
        <w:t xml:space="preserve">.4.4 </w:t>
      </w:r>
      <w:r w:rsidR="008807C9" w:rsidRPr="00627606">
        <w:rPr>
          <w:rFonts w:ascii="Times New Roman" w:hAnsi="Times New Roman"/>
          <w:sz w:val="28"/>
          <w:szCs w:val="28"/>
          <w:lang w:val="ru-RU"/>
        </w:rPr>
        <w:t>По результатам табл</w:t>
      </w:r>
      <w:r w:rsidR="008807C9">
        <w:rPr>
          <w:rFonts w:ascii="Times New Roman" w:hAnsi="Times New Roman"/>
          <w:sz w:val="28"/>
          <w:szCs w:val="28"/>
          <w:lang w:val="ru-RU"/>
        </w:rPr>
        <w:t>ица 2</w:t>
      </w:r>
      <w:r w:rsidR="008807C9" w:rsidRPr="00627606">
        <w:rPr>
          <w:rFonts w:ascii="Times New Roman" w:hAnsi="Times New Roman"/>
          <w:sz w:val="28"/>
          <w:szCs w:val="28"/>
          <w:lang w:val="ru-RU"/>
        </w:rPr>
        <w:t xml:space="preserve"> построить график </w:t>
      </w:r>
      <m:oMath>
        <m:r>
          <w:rPr>
            <w:rFonts w:ascii="Cambria Math" w:hAnsi="Cambria Math"/>
            <w:sz w:val="28"/>
            <w:szCs w:val="28"/>
            <w:lang w:val="ru-RU"/>
          </w:rPr>
          <m:t>τ=f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  <w:lang w:val="ru-RU"/>
              </w:rPr>
              <m:t>t</m:t>
            </m:r>
          </m:e>
        </m:d>
      </m:oMath>
      <w:r w:rsidR="008807C9" w:rsidRPr="00627606">
        <w:rPr>
          <w:rFonts w:ascii="Times New Roman" w:hAnsi="Times New Roman"/>
          <w:sz w:val="28"/>
          <w:szCs w:val="28"/>
          <w:lang w:val="ru-RU"/>
        </w:rPr>
        <w:t xml:space="preserve"> при неизменном напряжении на катушке и графически определить постоянную времени нагрева катушки.</w:t>
      </w:r>
    </w:p>
    <w:p w:rsidR="008807C9" w:rsidRDefault="008807C9" w:rsidP="008807C9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Таблица 2 - </w:t>
      </w:r>
      <w:r w:rsidRPr="00627606">
        <w:rPr>
          <w:rFonts w:ascii="Times New Roman" w:hAnsi="Times New Roman"/>
          <w:sz w:val="28"/>
          <w:szCs w:val="28"/>
          <w:lang w:val="ru-RU"/>
        </w:rPr>
        <w:t>Результаты замеров и вычислений</w:t>
      </w:r>
    </w:p>
    <w:tbl>
      <w:tblPr>
        <w:tblStyle w:val="a7"/>
        <w:tblW w:w="9633" w:type="dxa"/>
        <w:tblLook w:val="04A0" w:firstRow="1" w:lastRow="0" w:firstColumn="1" w:lastColumn="0" w:noHBand="0" w:noVBand="1"/>
      </w:tblPr>
      <w:tblGrid>
        <w:gridCol w:w="1556"/>
        <w:gridCol w:w="669"/>
        <w:gridCol w:w="669"/>
        <w:gridCol w:w="671"/>
        <w:gridCol w:w="671"/>
        <w:gridCol w:w="670"/>
        <w:gridCol w:w="670"/>
        <w:gridCol w:w="670"/>
        <w:gridCol w:w="670"/>
        <w:gridCol w:w="670"/>
        <w:gridCol w:w="670"/>
        <w:gridCol w:w="706"/>
        <w:gridCol w:w="671"/>
      </w:tblGrid>
      <w:tr w:rsidR="008807C9" w:rsidTr="008807C9">
        <w:tc>
          <w:tcPr>
            <w:tcW w:w="1555" w:type="dxa"/>
          </w:tcPr>
          <w:p w:rsidR="008807C9" w:rsidRPr="00627606" w:rsidRDefault="008807C9" w:rsidP="003565A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Время нагревания катушки, мин</w:t>
            </w:r>
          </w:p>
        </w:tc>
        <w:tc>
          <w:tcPr>
            <w:tcW w:w="673" w:type="dxa"/>
          </w:tcPr>
          <w:p w:rsidR="008807C9" w:rsidRPr="00627606" w:rsidRDefault="008807C9" w:rsidP="003565A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673" w:type="dxa"/>
          </w:tcPr>
          <w:p w:rsidR="008807C9" w:rsidRPr="00627606" w:rsidRDefault="008807C9" w:rsidP="003565A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673" w:type="dxa"/>
          </w:tcPr>
          <w:p w:rsidR="008807C9" w:rsidRPr="00627606" w:rsidRDefault="008807C9" w:rsidP="003565A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10</w:t>
            </w:r>
          </w:p>
        </w:tc>
        <w:tc>
          <w:tcPr>
            <w:tcW w:w="673" w:type="dxa"/>
          </w:tcPr>
          <w:p w:rsidR="008807C9" w:rsidRPr="00627606" w:rsidRDefault="008807C9" w:rsidP="003565A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673" w:type="dxa"/>
          </w:tcPr>
          <w:p w:rsidR="008807C9" w:rsidRPr="00627606" w:rsidRDefault="008807C9" w:rsidP="003565A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20</w:t>
            </w:r>
          </w:p>
        </w:tc>
        <w:tc>
          <w:tcPr>
            <w:tcW w:w="673" w:type="dxa"/>
          </w:tcPr>
          <w:p w:rsidR="008807C9" w:rsidRPr="00627606" w:rsidRDefault="008807C9" w:rsidP="003565A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673" w:type="dxa"/>
          </w:tcPr>
          <w:p w:rsidR="008807C9" w:rsidRPr="00627606" w:rsidRDefault="008807C9" w:rsidP="003565A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673" w:type="dxa"/>
          </w:tcPr>
          <w:p w:rsidR="008807C9" w:rsidRPr="00627606" w:rsidRDefault="008807C9" w:rsidP="003565A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35</w:t>
            </w:r>
          </w:p>
        </w:tc>
        <w:tc>
          <w:tcPr>
            <w:tcW w:w="673" w:type="dxa"/>
          </w:tcPr>
          <w:p w:rsidR="008807C9" w:rsidRPr="00627606" w:rsidRDefault="008807C9" w:rsidP="003565A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40</w:t>
            </w:r>
          </w:p>
        </w:tc>
        <w:tc>
          <w:tcPr>
            <w:tcW w:w="673" w:type="dxa"/>
          </w:tcPr>
          <w:p w:rsidR="008807C9" w:rsidRPr="00627606" w:rsidRDefault="008807C9" w:rsidP="003565A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45</w:t>
            </w:r>
          </w:p>
        </w:tc>
        <w:tc>
          <w:tcPr>
            <w:tcW w:w="674" w:type="dxa"/>
          </w:tcPr>
          <w:p w:rsidR="008807C9" w:rsidRPr="00627606" w:rsidRDefault="008807C9" w:rsidP="003565A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50</w:t>
            </w:r>
          </w:p>
        </w:tc>
        <w:tc>
          <w:tcPr>
            <w:tcW w:w="674" w:type="dxa"/>
          </w:tcPr>
          <w:p w:rsidR="008807C9" w:rsidRPr="00627606" w:rsidRDefault="008807C9" w:rsidP="003565A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60</w:t>
            </w:r>
          </w:p>
        </w:tc>
      </w:tr>
      <w:tr w:rsidR="008807C9" w:rsidTr="008807C9">
        <w:tc>
          <w:tcPr>
            <w:tcW w:w="1555" w:type="dxa"/>
          </w:tcPr>
          <w:p w:rsidR="008807C9" w:rsidRPr="00627606" w:rsidRDefault="008807C9" w:rsidP="003565A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i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I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ru-RU" w:eastAsia="ru-RU"/>
              </w:rPr>
              <w:t>к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 мА</w:t>
            </w: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</w:t>
            </w: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25</w:t>
            </w: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32</w:t>
            </w: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37</w:t>
            </w: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40</w:t>
            </w: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42</w:t>
            </w:r>
          </w:p>
        </w:tc>
        <w:tc>
          <w:tcPr>
            <w:tcW w:w="674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44,5</w:t>
            </w:r>
          </w:p>
        </w:tc>
        <w:tc>
          <w:tcPr>
            <w:tcW w:w="674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45</w:t>
            </w:r>
          </w:p>
        </w:tc>
      </w:tr>
      <w:tr w:rsidR="008807C9" w:rsidTr="008807C9">
        <w:tc>
          <w:tcPr>
            <w:tcW w:w="1555" w:type="dxa"/>
          </w:tcPr>
          <w:p w:rsidR="008807C9" w:rsidRPr="00627606" w:rsidRDefault="008807C9" w:rsidP="003565A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R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ru-RU" w:eastAsia="ru-RU"/>
              </w:rPr>
              <w:t>к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, Ом</w:t>
            </w: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4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4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8807C9" w:rsidTr="008807C9">
        <w:tc>
          <w:tcPr>
            <w:tcW w:w="1555" w:type="dxa"/>
          </w:tcPr>
          <w:p w:rsidR="008807C9" w:rsidRPr="00627606" w:rsidRDefault="008807C9" w:rsidP="003565AB">
            <w:pPr>
              <w:pStyle w:val="a3"/>
              <w:tabs>
                <w:tab w:val="left" w:pos="993"/>
              </w:tabs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τ, °С</w:t>
            </w: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3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4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4" w:type="dxa"/>
          </w:tcPr>
          <w:p w:rsidR="008807C9" w:rsidRDefault="008807C9" w:rsidP="008807C9">
            <w:pPr>
              <w:pStyle w:val="a3"/>
              <w:ind w:left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8807C9" w:rsidRDefault="008807C9" w:rsidP="008807C9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A156F" w:rsidRPr="002A156F" w:rsidRDefault="00407C23" w:rsidP="008807C9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A156F">
        <w:rPr>
          <w:rFonts w:ascii="Times New Roman" w:hAnsi="Times New Roman"/>
          <w:b/>
          <w:sz w:val="28"/>
          <w:szCs w:val="28"/>
          <w:lang w:val="ru-RU"/>
        </w:rPr>
        <w:t>Материал контакта</w:t>
      </w:r>
      <w:r w:rsidR="002A156F" w:rsidRPr="002A156F">
        <w:rPr>
          <w:rFonts w:ascii="Times New Roman" w:hAnsi="Times New Roman"/>
          <w:b/>
          <w:sz w:val="28"/>
          <w:szCs w:val="28"/>
          <w:lang w:val="ru-RU"/>
        </w:rPr>
        <w:t>: четные варианты –медь, нечетные варианты – алюминий</w:t>
      </w:r>
    </w:p>
    <w:p w:rsidR="002A156F" w:rsidRPr="002A156F" w:rsidRDefault="002A156F" w:rsidP="008807C9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2A156F">
        <w:rPr>
          <w:rFonts w:ascii="Times New Roman" w:hAnsi="Times New Roman"/>
          <w:b/>
          <w:sz w:val="28"/>
          <w:szCs w:val="28"/>
          <w:lang w:val="ru-RU"/>
        </w:rPr>
        <w:t xml:space="preserve">Рабочее напряжение: четные варианты </w:t>
      </w:r>
      <w:proofErr w:type="spellStart"/>
      <w:r w:rsidRPr="002A156F">
        <w:rPr>
          <w:rFonts w:ascii="Times New Roman" w:hAnsi="Times New Roman"/>
          <w:b/>
          <w:sz w:val="28"/>
          <w:szCs w:val="28"/>
        </w:rPr>
        <w:t>Uk</w:t>
      </w:r>
      <w:proofErr w:type="spellEnd"/>
      <w:r w:rsidRPr="002A156F">
        <w:rPr>
          <w:rFonts w:ascii="Times New Roman" w:hAnsi="Times New Roman"/>
          <w:b/>
          <w:sz w:val="28"/>
          <w:szCs w:val="28"/>
          <w:lang w:val="ru-RU"/>
        </w:rPr>
        <w:t xml:space="preserve"> = 110</w:t>
      </w:r>
      <w:r w:rsidRPr="002A156F">
        <w:rPr>
          <w:rFonts w:ascii="Times New Roman" w:hAnsi="Times New Roman"/>
          <w:b/>
          <w:sz w:val="28"/>
          <w:szCs w:val="28"/>
        </w:rPr>
        <w:t>B</w:t>
      </w:r>
      <w:r w:rsidRPr="002A156F">
        <w:rPr>
          <w:rFonts w:ascii="Times New Roman" w:hAnsi="Times New Roman"/>
          <w:b/>
          <w:sz w:val="28"/>
          <w:szCs w:val="28"/>
          <w:lang w:val="ru-RU"/>
        </w:rPr>
        <w:t xml:space="preserve">, нечетные </w:t>
      </w:r>
      <w:proofErr w:type="spellStart"/>
      <w:r w:rsidRPr="002A156F">
        <w:rPr>
          <w:rFonts w:ascii="Times New Roman" w:hAnsi="Times New Roman"/>
          <w:b/>
          <w:sz w:val="28"/>
          <w:szCs w:val="28"/>
          <w:lang w:val="ru-RU"/>
        </w:rPr>
        <w:t>Uk</w:t>
      </w:r>
      <w:proofErr w:type="spellEnd"/>
      <w:r w:rsidRPr="002A156F">
        <w:rPr>
          <w:rFonts w:ascii="Times New Roman" w:hAnsi="Times New Roman"/>
          <w:b/>
          <w:sz w:val="28"/>
          <w:szCs w:val="28"/>
          <w:lang w:val="ru-RU"/>
        </w:rPr>
        <w:t>=56B</w:t>
      </w:r>
    </w:p>
    <w:p w:rsidR="00407C23" w:rsidRDefault="00407C23" w:rsidP="008807C9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07C9" w:rsidRDefault="008807C9" w:rsidP="008807C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2A156F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 xml:space="preserve">.4.5 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Определить температуру перегрева во внутренних слоях катушки через заданное время. Для этого милливольтметром замерить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термо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-ЭДС в каждом положении галетного переключателя </w:t>
      </w:r>
      <w:r w:rsidRPr="00627606">
        <w:rPr>
          <w:rFonts w:ascii="Times New Roman" w:hAnsi="Times New Roman"/>
          <w:i/>
          <w:sz w:val="28"/>
          <w:szCs w:val="28"/>
          <w:lang w:val="ru-RU"/>
        </w:rPr>
        <w:t>SN</w:t>
      </w:r>
      <w:r w:rsidRPr="00627606">
        <w:rPr>
          <w:rFonts w:ascii="Times New Roman" w:hAnsi="Times New Roman"/>
          <w:sz w:val="28"/>
          <w:szCs w:val="28"/>
          <w:lang w:val="ru-RU"/>
        </w:rPr>
        <w:t xml:space="preserve">. По значению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термо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-ЭДС и </w:t>
      </w:r>
      <w:proofErr w:type="spellStart"/>
      <w:r w:rsidRPr="00627606">
        <w:rPr>
          <w:rFonts w:ascii="Times New Roman" w:hAnsi="Times New Roman"/>
          <w:sz w:val="28"/>
          <w:szCs w:val="28"/>
          <w:lang w:val="ru-RU"/>
        </w:rPr>
        <w:t>градуировочной</w:t>
      </w:r>
      <w:proofErr w:type="spellEnd"/>
      <w:r w:rsidRPr="00627606">
        <w:rPr>
          <w:rFonts w:ascii="Times New Roman" w:hAnsi="Times New Roman"/>
          <w:sz w:val="28"/>
          <w:szCs w:val="28"/>
          <w:lang w:val="ru-RU"/>
        </w:rPr>
        <w:t xml:space="preserve"> кривой (рис</w:t>
      </w:r>
      <w:r>
        <w:rPr>
          <w:rFonts w:ascii="Times New Roman" w:hAnsi="Times New Roman"/>
          <w:sz w:val="28"/>
          <w:szCs w:val="28"/>
          <w:lang w:val="ru-RU"/>
        </w:rPr>
        <w:t xml:space="preserve">унок </w:t>
      </w:r>
      <w:r w:rsidRPr="00627606">
        <w:rPr>
          <w:rFonts w:ascii="Times New Roman" w:hAnsi="Times New Roman"/>
          <w:sz w:val="28"/>
          <w:szCs w:val="28"/>
          <w:lang w:val="ru-RU"/>
        </w:rPr>
        <w:t>2) определить температуру. Результаты записать в табл</w:t>
      </w:r>
      <w:r>
        <w:rPr>
          <w:rFonts w:ascii="Times New Roman" w:hAnsi="Times New Roman"/>
          <w:sz w:val="28"/>
          <w:szCs w:val="28"/>
          <w:lang w:val="ru-RU"/>
        </w:rPr>
        <w:t>ицу 3</w:t>
      </w:r>
      <w:r w:rsidRPr="00627606">
        <w:rPr>
          <w:rFonts w:ascii="Times New Roman" w:hAnsi="Times New Roman"/>
          <w:sz w:val="28"/>
          <w:szCs w:val="28"/>
          <w:lang w:val="ru-RU"/>
        </w:rPr>
        <w:t>.</w:t>
      </w:r>
    </w:p>
    <w:p w:rsidR="008807C9" w:rsidRDefault="008807C9" w:rsidP="008807C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07C9" w:rsidRDefault="008807C9" w:rsidP="008807C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07C9" w:rsidRDefault="008807C9" w:rsidP="008807C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07C9" w:rsidRPr="00627606" w:rsidRDefault="008807C9" w:rsidP="008807C9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Таблица 3 - </w:t>
      </w:r>
      <w:r w:rsidRPr="00627606">
        <w:rPr>
          <w:rFonts w:ascii="Times New Roman" w:hAnsi="Times New Roman"/>
          <w:sz w:val="28"/>
          <w:szCs w:val="28"/>
          <w:lang w:val="ru-RU"/>
        </w:rPr>
        <w:t>Результаты замеров и вычислений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7"/>
        <w:gridCol w:w="1542"/>
        <w:gridCol w:w="1542"/>
        <w:gridCol w:w="1542"/>
        <w:gridCol w:w="1543"/>
      </w:tblGrid>
      <w:tr w:rsidR="008807C9" w:rsidRPr="00627606" w:rsidTr="003565AB">
        <w:tc>
          <w:tcPr>
            <w:tcW w:w="0" w:type="auto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lastRenderedPageBreak/>
              <w:t>Номер термопары</w:t>
            </w:r>
          </w:p>
        </w:tc>
        <w:tc>
          <w:tcPr>
            <w:tcW w:w="1542" w:type="dxa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42" w:type="dxa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542" w:type="dxa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543" w:type="dxa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8807C9" w:rsidRPr="00627606" w:rsidTr="003565AB">
        <w:tc>
          <w:tcPr>
            <w:tcW w:w="0" w:type="auto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Термо</w:t>
            </w:r>
            <w:proofErr w:type="spellEnd"/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-ЭДС, мВ</w:t>
            </w:r>
          </w:p>
        </w:tc>
        <w:tc>
          <w:tcPr>
            <w:tcW w:w="1542" w:type="dxa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0,5</w:t>
            </w:r>
          </w:p>
        </w:tc>
        <w:tc>
          <w:tcPr>
            <w:tcW w:w="1542" w:type="dxa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1,5</w:t>
            </w:r>
          </w:p>
        </w:tc>
        <w:tc>
          <w:tcPr>
            <w:tcW w:w="1542" w:type="dxa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2,5</w:t>
            </w:r>
          </w:p>
        </w:tc>
        <w:tc>
          <w:tcPr>
            <w:tcW w:w="1543" w:type="dxa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4</w:t>
            </w:r>
          </w:p>
        </w:tc>
      </w:tr>
      <w:tr w:rsidR="008807C9" w:rsidRPr="00627606" w:rsidTr="003565AB">
        <w:tc>
          <w:tcPr>
            <w:tcW w:w="0" w:type="auto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2760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Температура перегрева, °</w:t>
            </w:r>
            <w:r w:rsidRPr="0062760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C</w:t>
            </w:r>
          </w:p>
        </w:tc>
        <w:tc>
          <w:tcPr>
            <w:tcW w:w="1542" w:type="dxa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542" w:type="dxa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542" w:type="dxa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543" w:type="dxa"/>
            <w:shd w:val="clear" w:color="auto" w:fill="auto"/>
          </w:tcPr>
          <w:p w:rsidR="008807C9" w:rsidRPr="00627606" w:rsidRDefault="008807C9" w:rsidP="003565AB">
            <w:pPr>
              <w:tabs>
                <w:tab w:val="left" w:pos="993"/>
              </w:tabs>
              <w:spacing w:after="0" w:line="240" w:lineRule="auto"/>
              <w:ind w:firstLine="77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</w:tbl>
    <w:p w:rsidR="008807C9" w:rsidRDefault="008807C9" w:rsidP="008807C9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07C9" w:rsidRPr="00627606" w:rsidRDefault="002A156F" w:rsidP="008807C9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8807C9">
        <w:rPr>
          <w:rFonts w:ascii="Times New Roman" w:hAnsi="Times New Roman"/>
          <w:sz w:val="28"/>
          <w:szCs w:val="28"/>
          <w:lang w:val="ru-RU"/>
        </w:rPr>
        <w:t xml:space="preserve">.4.6 </w:t>
      </w:r>
      <w:r w:rsidR="008807C9" w:rsidRPr="00627606">
        <w:rPr>
          <w:rFonts w:ascii="Times New Roman" w:hAnsi="Times New Roman"/>
          <w:sz w:val="28"/>
          <w:szCs w:val="28"/>
          <w:lang w:val="ru-RU"/>
        </w:rPr>
        <w:t>По данным табл</w:t>
      </w:r>
      <w:r w:rsidR="008807C9">
        <w:rPr>
          <w:rFonts w:ascii="Times New Roman" w:hAnsi="Times New Roman"/>
          <w:sz w:val="28"/>
          <w:szCs w:val="28"/>
          <w:lang w:val="ru-RU"/>
        </w:rPr>
        <w:t>ицы 3</w:t>
      </w:r>
      <w:r w:rsidR="008807C9" w:rsidRPr="00627606">
        <w:rPr>
          <w:rFonts w:ascii="Times New Roman" w:hAnsi="Times New Roman"/>
          <w:sz w:val="28"/>
          <w:szCs w:val="28"/>
          <w:lang w:val="ru-RU"/>
        </w:rPr>
        <w:t xml:space="preserve"> построить график изменения температуры по толщине намотки катушки. При построении графика считать, что термопары расположены на одинаковом расстоянии друг от друга.</w:t>
      </w:r>
    </w:p>
    <w:p w:rsidR="008807C9" w:rsidRDefault="008807C9" w:rsidP="008807C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="002A156F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 xml:space="preserve">.4.7 </w:t>
      </w:r>
      <w:r w:rsidRPr="00627606">
        <w:rPr>
          <w:rFonts w:ascii="Times New Roman" w:hAnsi="Times New Roman"/>
          <w:sz w:val="28"/>
          <w:szCs w:val="28"/>
          <w:lang w:val="ru-RU"/>
        </w:rPr>
        <w:t>Проанализировать полученные результаты и сделать выводы по выполненной работе.</w:t>
      </w:r>
    </w:p>
    <w:p w:rsidR="002A156F" w:rsidRPr="00627606" w:rsidRDefault="002A156F" w:rsidP="002A156F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1.4.8 Ответить на вопросы.</w:t>
      </w:r>
    </w:p>
    <w:p w:rsidR="00237846" w:rsidRPr="008807C9" w:rsidRDefault="00237846">
      <w:pPr>
        <w:rPr>
          <w:lang w:val="ru-RU"/>
        </w:rPr>
      </w:pPr>
    </w:p>
    <w:sectPr w:rsidR="00237846" w:rsidRPr="00880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F7EA2"/>
    <w:multiLevelType w:val="hybridMultilevel"/>
    <w:tmpl w:val="00B80B28"/>
    <w:lvl w:ilvl="0" w:tplc="A6E4E8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AE6626">
      <w:start w:val="1"/>
      <w:numFmt w:val="decimal"/>
      <w:lvlText w:val="%2."/>
      <w:lvlJc w:val="left"/>
      <w:pPr>
        <w:ind w:left="2160" w:hanging="14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7C9"/>
    <w:rsid w:val="00237846"/>
    <w:rsid w:val="002A156F"/>
    <w:rsid w:val="00407C23"/>
    <w:rsid w:val="00662330"/>
    <w:rsid w:val="0073634E"/>
    <w:rsid w:val="008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04523"/>
  <w15:docId w15:val="{03186B89-492B-4711-A33D-38A189E2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7C9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7C9"/>
    <w:pPr>
      <w:ind w:left="720"/>
      <w:contextualSpacing/>
    </w:pPr>
  </w:style>
  <w:style w:type="paragraph" w:customStyle="1" w:styleId="a4">
    <w:name w:val="Отступ"/>
    <w:basedOn w:val="a"/>
    <w:rsid w:val="008807C9"/>
    <w:pPr>
      <w:spacing w:after="0" w:line="240" w:lineRule="auto"/>
      <w:ind w:firstLine="709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80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07C9"/>
    <w:rPr>
      <w:rFonts w:ascii="Tahoma" w:eastAsia="Calibri" w:hAnsi="Tahoma" w:cs="Tahoma"/>
      <w:sz w:val="16"/>
      <w:szCs w:val="16"/>
      <w:lang w:val="en-US"/>
    </w:rPr>
  </w:style>
  <w:style w:type="table" w:styleId="a7">
    <w:name w:val="Table Grid"/>
    <w:basedOn w:val="a1"/>
    <w:uiPriority w:val="59"/>
    <w:rsid w:val="0088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1273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Айжан Сарсенова</dc:creator>
  <cp:lastModifiedBy>Айжан Сарсенова (Руководитель ОП)</cp:lastModifiedBy>
  <cp:revision>2</cp:revision>
  <dcterms:created xsi:type="dcterms:W3CDTF">2026-01-26T10:50:00Z</dcterms:created>
  <dcterms:modified xsi:type="dcterms:W3CDTF">2026-01-26T10:50:00Z</dcterms:modified>
</cp:coreProperties>
</file>